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9A" w:rsidRPr="00823A9A" w:rsidRDefault="00823A9A" w:rsidP="00823A9A">
      <w:pPr>
        <w:shd w:val="clear" w:color="auto" w:fill="FFFFFF"/>
        <w:spacing w:after="240" w:line="273" w:lineRule="atLeast"/>
        <w:textAlignment w:val="baseline"/>
        <w:outlineLvl w:val="1"/>
        <w:rPr>
          <w:rFonts w:ascii="Helvetica" w:eastAsia="Times New Roman" w:hAnsi="Helvetica" w:cs="Helvetica"/>
          <w:color w:val="555555"/>
          <w:sz w:val="29"/>
          <w:szCs w:val="29"/>
          <w:lang w:eastAsia="ru-RU"/>
        </w:rPr>
      </w:pPr>
      <w:r w:rsidRPr="00823A9A">
        <w:rPr>
          <w:rFonts w:ascii="Helvetica" w:eastAsia="Times New Roman" w:hAnsi="Helvetica" w:cs="Helvetica"/>
          <w:color w:val="555555"/>
          <w:sz w:val="29"/>
          <w:szCs w:val="29"/>
          <w:lang w:eastAsia="ru-RU"/>
        </w:rPr>
        <w:t>Радиостанция "СОВА-И6"</w:t>
      </w:r>
    </w:p>
    <w:p w:rsidR="00823A9A" w:rsidRPr="00823A9A" w:rsidRDefault="00823A9A" w:rsidP="00823A9A">
      <w:pPr>
        <w:spacing w:after="0" w:line="273" w:lineRule="atLeast"/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главная</w:t>
      </w:r>
      <w:proofErr w:type="gramEnd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\</w:t>
      </w:r>
      <w:proofErr w:type="spellStart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т.х</w:t>
      </w:r>
      <w:proofErr w:type="spellEnd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. радиостанций\...</w:t>
      </w:r>
    </w:p>
    <w:p w:rsidR="00823A9A" w:rsidRPr="00823A9A" w:rsidRDefault="00823A9A" w:rsidP="00823A9A">
      <w:pPr>
        <w:spacing w:before="150" w:after="150" w:line="273" w:lineRule="atLeast"/>
        <w:jc w:val="center"/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Радиостанция "СОВА-И6"</w:t>
      </w:r>
    </w:p>
    <w:p w:rsidR="00823A9A" w:rsidRPr="00823A9A" w:rsidRDefault="00823A9A" w:rsidP="00823A9A">
      <w:pPr>
        <w:spacing w:after="0" w:line="273" w:lineRule="atLeast"/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Российским предприятием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"</w:t>
      </w:r>
      <w:proofErr w:type="spellStart"/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КристалСвязь</w:t>
      </w:r>
      <w:proofErr w:type="spellEnd"/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"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освоено серийное производство маломощных носимых радиостанций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СОВА-И6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. Органами </w:t>
      </w:r>
      <w:proofErr w:type="spellStart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Госсвязьнадзора</w:t>
      </w:r>
      <w:proofErr w:type="spellEnd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 России установлен упрощенный порядок ее приобретения и регистрации.</w:t>
      </w:r>
    </w:p>
    <w:p w:rsidR="00823A9A" w:rsidRPr="00823A9A" w:rsidRDefault="00823A9A" w:rsidP="00823A9A">
      <w:pPr>
        <w:spacing w:before="150" w:after="150" w:line="273" w:lineRule="atLeast"/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ОСНОВНЫЕ ФУНКЦИОНАЛЬНЫЕ ОСОБЕННОСТИ: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Простота в работе.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Станция имеет всего шесть кнопок управления и понятные символы на дисплее, что позволяет за несколько минут разобраться со всеми функциями.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Встроенный CTCSS кодер/декодер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позволяет строить системы избирательного вызова (</w:t>
      </w: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48 каналов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) и не слушать посторонние переговоры.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Сигнал вызова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имеет семь вариантов звучания.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Индикатор силы принимаемого сигнала и состояния батареи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позволяет предотвратить неожиданную потерю связи.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Малогабаритный наушник и микрофон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позволят Вам вести переговоры скрытно от посторонних лиц.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Сканирование каналов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позволяет Вам ожидать вызов сразу на любом из </w:t>
      </w: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69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каналов или на двух, выбранных Вами, каналах.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Дальность связи (мощность 10мВт): 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- открытая местность до </w:t>
      </w: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3 км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; - в городских условиях </w:t>
      </w: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100-500 м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.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Автоматическое переключение прием/передача.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Радиостанция переключает режим работы по звуку Вашего голоса.</w:t>
      </w:r>
    </w:p>
    <w:p w:rsidR="00823A9A" w:rsidRPr="00823A9A" w:rsidRDefault="00823A9A" w:rsidP="00823A9A">
      <w:pPr>
        <w:numPr>
          <w:ilvl w:val="0"/>
          <w:numId w:val="1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Универсальное питание.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 Станции работают от четырех элементов питания </w:t>
      </w:r>
      <w:proofErr w:type="spellStart"/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типа</w:t>
      </w: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'ААА</w:t>
      </w:r>
      <w:proofErr w:type="spellEnd"/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'</w:t>
      </w: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 (батарей или аккумуляторов). Имеются современные никель металл </w:t>
      </w:r>
      <w:proofErr w:type="spellStart"/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гидридные</w:t>
      </w:r>
      <w:proofErr w:type="spellEnd"/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 аккумуляторы повышенной емкости (</w:t>
      </w:r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600 </w:t>
      </w:r>
      <w:proofErr w:type="spellStart"/>
      <w:r w:rsidRPr="00823A9A">
        <w:rPr>
          <w:rFonts w:ascii="inherit" w:eastAsia="Times New Roman" w:hAnsi="inherit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мАч</w:t>
      </w:r>
      <w:proofErr w:type="spellEnd"/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) и три типа зарядных устройств.</w:t>
      </w:r>
    </w:p>
    <w:p w:rsidR="00823A9A" w:rsidRPr="00823A9A" w:rsidRDefault="00823A9A" w:rsidP="00823A9A">
      <w:pPr>
        <w:spacing w:before="150" w:after="150" w:line="273" w:lineRule="atLeast"/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Прочие функции:</w:t>
      </w:r>
    </w:p>
    <w:p w:rsidR="00823A9A" w:rsidRPr="00823A9A" w:rsidRDefault="00823A9A" w:rsidP="00823A9A">
      <w:pPr>
        <w:numPr>
          <w:ilvl w:val="0"/>
          <w:numId w:val="2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Функция сохранения энергии</w:t>
      </w:r>
    </w:p>
    <w:p w:rsidR="00823A9A" w:rsidRPr="00823A9A" w:rsidRDefault="00823A9A" w:rsidP="00823A9A">
      <w:pPr>
        <w:numPr>
          <w:ilvl w:val="0"/>
          <w:numId w:val="2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Время работы до 40 часов </w:t>
      </w:r>
      <w:proofErr w:type="gramStart"/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( </w:t>
      </w:r>
      <w:proofErr w:type="gramEnd"/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цикл 5:5:90 )</w:t>
      </w:r>
    </w:p>
    <w:p w:rsidR="00823A9A" w:rsidRPr="00823A9A" w:rsidRDefault="00823A9A" w:rsidP="00823A9A">
      <w:pPr>
        <w:numPr>
          <w:ilvl w:val="0"/>
          <w:numId w:val="2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69 частотных каналов</w:t>
      </w:r>
    </w:p>
    <w:p w:rsidR="00823A9A" w:rsidRPr="00823A9A" w:rsidRDefault="00823A9A" w:rsidP="00823A9A">
      <w:pPr>
        <w:numPr>
          <w:ilvl w:val="0"/>
          <w:numId w:val="2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Знакосимвольный</w:t>
      </w:r>
      <w:proofErr w:type="spellEnd"/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 дисплей с подсветкой</w:t>
      </w:r>
    </w:p>
    <w:p w:rsidR="00823A9A" w:rsidRPr="00823A9A" w:rsidRDefault="00823A9A" w:rsidP="00823A9A">
      <w:pPr>
        <w:numPr>
          <w:ilvl w:val="0"/>
          <w:numId w:val="2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Разъем для подключения внешних гарнитур</w:t>
      </w:r>
    </w:p>
    <w:p w:rsidR="00823A9A" w:rsidRPr="00823A9A" w:rsidRDefault="00823A9A" w:rsidP="00823A9A">
      <w:pPr>
        <w:numPr>
          <w:ilvl w:val="0"/>
          <w:numId w:val="2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Сертификат Министерства Связи РФ</w:t>
      </w:r>
    </w:p>
    <w:p w:rsidR="00823A9A" w:rsidRPr="00823A9A" w:rsidRDefault="00823A9A" w:rsidP="00823A9A">
      <w:pPr>
        <w:numPr>
          <w:ilvl w:val="0"/>
          <w:numId w:val="2"/>
        </w:numPr>
        <w:spacing w:after="0" w:line="273" w:lineRule="atLeast"/>
        <w:ind w:left="240" w:right="240"/>
        <w:textAlignment w:val="baseline"/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</w:pPr>
      <w:r w:rsidRPr="00823A9A">
        <w:rPr>
          <w:rFonts w:ascii="inherit" w:eastAsia="Times New Roman" w:hAnsi="inherit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Российское производство и сервисное обслуживание</w:t>
      </w:r>
    </w:p>
    <w:p w:rsidR="0017580E" w:rsidRDefault="00823A9A" w:rsidP="00823A9A"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ОСНОВНЫЕ ТЕХНИЧЕСКИЕ ХАРАКТЕРИСТИКИ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ДИАПАЗОН: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 xml:space="preserve">433 - 434.7 </w:t>
      </w:r>
      <w:proofErr w:type="spellStart"/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MHz</w:t>
      </w:r>
      <w:proofErr w:type="spellEnd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; (число каналов: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69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)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МОДУЛЯЦИЯ: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ЧМ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ВЫХОДНАЯ МОЩНОСТЬ ПЕРЕДАТЧИКА: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10 мВт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ЧУВСТВИТЕЛЬНОСТЬ ПРИЕМНИКА: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0.2 мкВ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(при 12 дБ SINAD)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ЭНЕРГЕТИКА: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4 шт. 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элемента типа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"АА</w:t>
      </w:r>
      <w:proofErr w:type="gramStart"/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A</w:t>
      </w:r>
      <w:proofErr w:type="gramEnd"/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"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; Потребление тока: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150 мА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(</w:t>
      </w:r>
      <w:proofErr w:type="spellStart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max</w:t>
      </w:r>
      <w:proofErr w:type="spellEnd"/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.)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ДИАПАЗОН РАБОЧИХ ТЕМПЕРАТУР: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-20 ... +60°C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ГАБАРИТЫ И МАССА:</w:t>
      </w:r>
      <w:r w:rsidRPr="00823A9A">
        <w:rPr>
          <w:rFonts w:ascii="Arial" w:eastAsia="Times New Roman" w:hAnsi="Arial" w:cs="Arial"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 </w:t>
      </w:r>
      <w:r w:rsidRPr="00823A9A">
        <w:rPr>
          <w:rFonts w:ascii="Arial" w:eastAsia="Times New Roman" w:hAnsi="Arial" w:cs="Arial"/>
          <w:b/>
          <w:bCs/>
          <w:color w:val="555555"/>
          <w:sz w:val="20"/>
          <w:szCs w:val="20"/>
          <w:bdr w:val="none" w:sz="0" w:space="0" w:color="auto" w:frame="1"/>
          <w:shd w:val="clear" w:color="auto" w:fill="FFFFFF"/>
          <w:lang w:eastAsia="ru-RU"/>
        </w:rPr>
        <w:t>93 x 50 x 26 мм; 140 г</w:t>
      </w:r>
      <w:bookmarkStart w:id="0" w:name="_GoBack"/>
      <w:bookmarkEnd w:id="0"/>
    </w:p>
    <w:sectPr w:rsidR="00175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F385A"/>
    <w:multiLevelType w:val="multilevel"/>
    <w:tmpl w:val="047696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8F37EA"/>
    <w:multiLevelType w:val="multilevel"/>
    <w:tmpl w:val="A9968C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648"/>
    <w:rsid w:val="000E61FD"/>
    <w:rsid w:val="001E5C5A"/>
    <w:rsid w:val="00727648"/>
    <w:rsid w:val="0082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8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ST</cp:lastModifiedBy>
  <cp:revision>2</cp:revision>
  <dcterms:created xsi:type="dcterms:W3CDTF">2015-07-20T10:35:00Z</dcterms:created>
  <dcterms:modified xsi:type="dcterms:W3CDTF">2015-07-20T10:35:00Z</dcterms:modified>
</cp:coreProperties>
</file>